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98D" w:rsidRPr="00881F57" w:rsidRDefault="004C098D" w:rsidP="00881F57">
      <w:pPr>
        <w:shd w:val="clear" w:color="auto" w:fill="FFFFFF"/>
        <w:spacing w:after="0" w:line="240" w:lineRule="auto"/>
        <w:ind w:firstLine="709"/>
        <w:jc w:val="both"/>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Лекция 6. </w:t>
      </w:r>
      <w:r w:rsidRPr="00881F57">
        <w:rPr>
          <w:rFonts w:ascii="Times New Roman" w:hAnsi="Times New Roman"/>
          <w:b/>
          <w:bCs/>
          <w:color w:val="000000"/>
          <w:sz w:val="28"/>
          <w:szCs w:val="28"/>
          <w:lang w:eastAsia="ru-RU"/>
        </w:rPr>
        <w:t>Социокультурные аспекты психодиагностики</w:t>
      </w:r>
    </w:p>
    <w:p w:rsidR="004C098D" w:rsidRDefault="004C098D" w:rsidP="00881F57">
      <w:pPr>
        <w:shd w:val="clear" w:color="auto" w:fill="FFFFFF"/>
        <w:spacing w:after="0"/>
        <w:ind w:firstLine="709"/>
        <w:jc w:val="both"/>
        <w:rPr>
          <w:rFonts w:ascii="Times New Roman" w:hAnsi="Times New Roman"/>
          <w:color w:val="000000"/>
          <w:sz w:val="28"/>
          <w:szCs w:val="28"/>
          <w:lang w:eastAsia="ru-RU"/>
        </w:rPr>
      </w:pPr>
    </w:p>
    <w:p w:rsidR="004C098D" w:rsidRDefault="004C098D" w:rsidP="00881F57">
      <w:pPr>
        <w:shd w:val="clear" w:color="auto" w:fill="FFFFFF"/>
        <w:spacing w:after="0"/>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План:</w:t>
      </w:r>
    </w:p>
    <w:p w:rsidR="004C098D" w:rsidRDefault="004C098D" w:rsidP="00A858B2">
      <w:pPr>
        <w:numPr>
          <w:ilvl w:val="0"/>
          <w:numId w:val="3"/>
        </w:numPr>
        <w:shd w:val="clear" w:color="auto" w:fill="FFFFFF"/>
        <w:spacing w:after="0"/>
        <w:jc w:val="both"/>
        <w:rPr>
          <w:rFonts w:ascii="Times New Roman" w:hAnsi="Times New Roman"/>
          <w:color w:val="000000"/>
          <w:sz w:val="28"/>
          <w:szCs w:val="28"/>
          <w:lang w:eastAsia="ru-RU"/>
        </w:rPr>
      </w:pPr>
      <w:r>
        <w:rPr>
          <w:rFonts w:ascii="Times New Roman" w:hAnsi="Times New Roman"/>
          <w:color w:val="000000"/>
          <w:sz w:val="28"/>
          <w:szCs w:val="28"/>
          <w:lang w:eastAsia="ru-RU"/>
        </w:rPr>
        <w:t>Социальные категории респондентов</w:t>
      </w:r>
    </w:p>
    <w:p w:rsidR="004C098D" w:rsidRDefault="004C098D" w:rsidP="00A858B2">
      <w:pPr>
        <w:shd w:val="clear" w:color="auto" w:fill="FFFFFF"/>
        <w:spacing w:after="0"/>
        <w:ind w:firstLine="709"/>
        <w:jc w:val="both"/>
        <w:rPr>
          <w:rFonts w:ascii="Times New Roman" w:hAnsi="Times New Roman"/>
          <w:bCs/>
          <w:color w:val="000000"/>
          <w:sz w:val="28"/>
          <w:szCs w:val="28"/>
          <w:lang w:eastAsia="ru-RU"/>
        </w:rPr>
      </w:pPr>
      <w:r w:rsidRPr="00A858B2">
        <w:rPr>
          <w:rFonts w:ascii="Times New Roman" w:hAnsi="Times New Roman"/>
          <w:bCs/>
          <w:color w:val="000000"/>
          <w:sz w:val="28"/>
          <w:szCs w:val="28"/>
          <w:lang w:eastAsia="ru-RU"/>
        </w:rPr>
        <w:t>2. Факторы, на которые влияет культура</w:t>
      </w:r>
    </w:p>
    <w:p w:rsidR="004C098D" w:rsidRPr="00A858B2" w:rsidRDefault="004C098D" w:rsidP="00A858B2">
      <w:pPr>
        <w:shd w:val="clear" w:color="auto" w:fill="FFFFFF"/>
        <w:spacing w:after="0"/>
        <w:ind w:firstLine="709"/>
        <w:jc w:val="both"/>
        <w:rPr>
          <w:rFonts w:ascii="Times New Roman" w:hAnsi="Times New Roman"/>
          <w:color w:val="000000"/>
          <w:sz w:val="28"/>
          <w:szCs w:val="28"/>
          <w:lang w:eastAsia="ru-RU"/>
        </w:rPr>
      </w:pPr>
      <w:r>
        <w:rPr>
          <w:rFonts w:ascii="Times New Roman" w:hAnsi="Times New Roman"/>
          <w:bCs/>
          <w:color w:val="000000"/>
          <w:sz w:val="28"/>
          <w:szCs w:val="28"/>
          <w:lang w:eastAsia="ru-RU"/>
        </w:rPr>
        <w:t>3. Психодиагностику культурных различий</w:t>
      </w:r>
    </w:p>
    <w:p w:rsidR="004C098D" w:rsidRDefault="004C098D" w:rsidP="00A858B2">
      <w:pPr>
        <w:shd w:val="clear" w:color="auto" w:fill="FFFFFF"/>
        <w:spacing w:after="0"/>
        <w:jc w:val="both"/>
        <w:rPr>
          <w:rFonts w:ascii="Times New Roman" w:hAnsi="Times New Roman"/>
          <w:color w:val="000000"/>
          <w:sz w:val="28"/>
          <w:szCs w:val="28"/>
          <w:lang w:eastAsia="ru-RU"/>
        </w:rPr>
      </w:pPr>
    </w:p>
    <w:p w:rsidR="004C098D" w:rsidRPr="00A858B2" w:rsidRDefault="004C098D" w:rsidP="00A858B2">
      <w:pPr>
        <w:shd w:val="clear" w:color="auto" w:fill="FFFFFF"/>
        <w:spacing w:after="0"/>
        <w:ind w:left="709"/>
        <w:jc w:val="both"/>
        <w:rPr>
          <w:rFonts w:ascii="Times New Roman" w:hAnsi="Times New Roman"/>
          <w:b/>
          <w:color w:val="000000"/>
          <w:sz w:val="28"/>
          <w:szCs w:val="28"/>
          <w:lang w:eastAsia="ru-RU"/>
        </w:rPr>
      </w:pPr>
      <w:r w:rsidRPr="00A858B2">
        <w:rPr>
          <w:rFonts w:ascii="Times New Roman" w:hAnsi="Times New Roman"/>
          <w:b/>
          <w:color w:val="000000"/>
          <w:sz w:val="28"/>
          <w:szCs w:val="28"/>
          <w:lang w:eastAsia="ru-RU"/>
        </w:rPr>
        <w:t>1. Социальные категории респондентов</w:t>
      </w:r>
    </w:p>
    <w:p w:rsidR="004C098D"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Прежде чем приступить к рассмотрению вопроса об особенностях взаимоотношений между культурой и психологической диагностикой, обратим внимание на то, что в данном контексте понятие «культура» используется не в привычном для житейского, обыденного языка значении, отражающем степень образованности и воспитанности человека, а в значении, принятом в культурологических исследованиях.</w:t>
      </w:r>
      <w:r w:rsidRPr="00881F57">
        <w:rPr>
          <w:rFonts w:ascii="Times New Roman" w:hAnsi="Times New Roman"/>
          <w:color w:val="000000"/>
          <w:sz w:val="28"/>
          <w:szCs w:val="28"/>
          <w:lang w:eastAsia="ru-RU"/>
        </w:rPr>
        <w:br/>
        <w:t xml:space="preserve">     Понятие «культура» было впервые определено Е. Б. Тайлером в </w:t>
      </w:r>
      <w:smartTag w:uri="urn:schemas-microsoft-com:office:smarttags" w:element="metricconverter">
        <w:smartTagPr>
          <w:attr w:name="ProductID" w:val="1874 г"/>
        </w:smartTagPr>
        <w:r w:rsidRPr="00881F57">
          <w:rPr>
            <w:rFonts w:ascii="Times New Roman" w:hAnsi="Times New Roman"/>
            <w:color w:val="000000"/>
            <w:sz w:val="28"/>
            <w:szCs w:val="28"/>
            <w:lang w:eastAsia="ru-RU"/>
          </w:rPr>
          <w:t>1874 г</w:t>
        </w:r>
      </w:smartTag>
      <w:r w:rsidRPr="00881F57">
        <w:rPr>
          <w:rFonts w:ascii="Times New Roman" w:hAnsi="Times New Roman"/>
          <w:color w:val="000000"/>
          <w:sz w:val="28"/>
          <w:szCs w:val="28"/>
          <w:lang w:eastAsia="ru-RU"/>
        </w:rPr>
        <w:t xml:space="preserve">.: «Культура или цивилизация, понимаемая в широком смысле в этнографии, есть комплекс, включающий знания, убеждения, искусство, мораль, законы, обычаи и любые другие возможности и ценности, требуемые человеку как члену общества». В </w:t>
      </w:r>
      <w:smartTag w:uri="urn:schemas-microsoft-com:office:smarttags" w:element="metricconverter">
        <w:smartTagPr>
          <w:attr w:name="ProductID" w:val="1958 г"/>
        </w:smartTagPr>
        <w:r w:rsidRPr="00881F57">
          <w:rPr>
            <w:rFonts w:ascii="Times New Roman" w:hAnsi="Times New Roman"/>
            <w:color w:val="000000"/>
            <w:sz w:val="28"/>
            <w:szCs w:val="28"/>
            <w:lang w:eastAsia="ru-RU"/>
          </w:rPr>
          <w:t>1958 г</w:t>
        </w:r>
      </w:smartTag>
      <w:r w:rsidRPr="00881F57">
        <w:rPr>
          <w:rFonts w:ascii="Times New Roman" w:hAnsi="Times New Roman"/>
          <w:color w:val="000000"/>
          <w:sz w:val="28"/>
          <w:szCs w:val="28"/>
          <w:lang w:eastAsia="ru-RU"/>
        </w:rPr>
        <w:t>. А. Кройбер и К. Клукхон дали такое определение этого понятия, популярное-в кросскультурной психологии: «Культура состоит из явных и подразумеваемых образцов поведения, а также требуемых для поведения и передающихся посредством символов, воплощающих достижения социальных групп; ядром культуры являются общепринятые идеи, традиции и особенно связанные с ними оценки; системы культуры можно рассматривать, с одной стороны, как продукты деятельности, с другой — как элементы, определяющие будущую деятельность».</w:t>
      </w:r>
      <w:r w:rsidRPr="00881F57">
        <w:rPr>
          <w:rFonts w:ascii="Times New Roman" w:hAnsi="Times New Roman"/>
          <w:color w:val="000000"/>
          <w:sz w:val="28"/>
          <w:szCs w:val="28"/>
          <w:lang w:eastAsia="ru-RU"/>
        </w:rPr>
        <w:br/>
        <w:t>     В отечественной психологии часто используют понятие «культура» как «интегральную характеристику социально-психологических и экономических условий материального и духовного бытия, оказывающих прямое и косвенное влияние на психику и деятельность человека и на формирование его индивидуальности и личности»].</w:t>
      </w:r>
      <w:r w:rsidRPr="00881F57">
        <w:rPr>
          <w:rFonts w:ascii="Times New Roman" w:hAnsi="Times New Roman"/>
          <w:color w:val="000000"/>
          <w:sz w:val="28"/>
          <w:szCs w:val="28"/>
          <w:lang w:eastAsia="ru-RU"/>
        </w:rPr>
        <w:br/>
        <w:t>     Но люди внутри одной культуры не составляют однородной массы. Внутри каждой культуры можно дифференцировать людей по уровню образования, социально-экономическому статусу, характеру профессиональной деятельности, возрасту и другим характеристикам.</w:t>
      </w:r>
      <w:r w:rsidRPr="00881F57">
        <w:rPr>
          <w:rFonts w:ascii="Times New Roman" w:hAnsi="Times New Roman"/>
          <w:color w:val="000000"/>
          <w:sz w:val="28"/>
          <w:szCs w:val="28"/>
          <w:lang w:eastAsia="ru-RU"/>
        </w:rPr>
        <w:br/>
        <w:t>     Для их описания используется понятие «субкультура», означающее культуру меньших социальных общностей, например культуру отдельной социальной или профессиональной группы. Исследователи выделяют несколько отдельных социокультурных факторов, позволяющих проводить различия как внутри культур, так и между различными культурами. К ним относятся язык, урбанизация, официальные институты образования, грамотность, экологические условия.</w:t>
      </w:r>
      <w:r w:rsidRPr="00881F57">
        <w:rPr>
          <w:rFonts w:ascii="Times New Roman" w:hAnsi="Times New Roman"/>
          <w:color w:val="000000"/>
          <w:sz w:val="28"/>
          <w:szCs w:val="28"/>
          <w:lang w:eastAsia="ru-RU"/>
        </w:rPr>
        <w:br/>
        <w:t>     В зарубежных исследованиях часто проблему влияния культуры на психику переформулируют, введя понятие «контекст». Под ним понимается в первую очередь взаимодействие людей, чем подчеркивается, что развитие каждого члена общества происходит в определенных социальных условиях, и они специфичны для разных обществ.</w:t>
      </w:r>
      <w:r w:rsidRPr="00881F57">
        <w:rPr>
          <w:rFonts w:ascii="Times New Roman" w:hAnsi="Times New Roman"/>
          <w:color w:val="000000"/>
          <w:sz w:val="28"/>
          <w:szCs w:val="28"/>
          <w:lang w:eastAsia="ru-RU"/>
        </w:rPr>
        <w:br/>
        <w:t>     Любой человек принадлежит к определенным социальным категориям, таким, как раса, национальность и пр. Его нельзя рассматривать как некоего «изолированного индивида», не связанного с той или иной культурной и субкультурной группами. В процессе онтогенетического развития он присваивает достижения предшествующих поколений, в первую очередь ассимилируя опыт той социокультурной группы, к которой принадлежит сам. Этим определяется появление у людей социально обусловленных характеристик. Психический облик человека, его индивидуальность и личность формируются под влиянием требований, обусловленных его принадлежностью к разным социальным и культурным группам. Эти требования содержатся в обычаях и традициях, в характере обучения и воспитания, в общественном мнении и образцах поведения взрослых членов и в других социокультурных факторах. Корни этих требований — в истории социальной и культурной общности, а также в условиях ее существования.</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Рассмотрим вопрос о роли, которую играет культура в психологической диагностике. В данном контексте понятие "культура" используется не в привычном для житейского, обыденного языка значении, отражающем степень образованности и воспитанности человека, а в значении, принятом в культурологических исследованиях.</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Понятие культуры охватывает все, присущее человеку, приобретенное воспитанием, все то, что его формирует и посредством чего он становится социально активной, целостной личностью. Одновременно к культуре относятся и общественно санкционированные способы деятельности и поведения индивидов. Культура — это противоположность природе, совокупность результатов человеческой деятельности; это процесс и результат выделения человека из природы, создание новой реальности и способа своего существования.</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 xml:space="preserve">Понятие "культура" было впервые определено Е. Б. Тайлером в </w:t>
      </w:r>
      <w:smartTag w:uri="urn:schemas-microsoft-com:office:smarttags" w:element="metricconverter">
        <w:smartTagPr>
          <w:attr w:name="ProductID" w:val="1874 г"/>
        </w:smartTagPr>
        <w:r w:rsidRPr="00881F57">
          <w:rPr>
            <w:rFonts w:ascii="Times New Roman" w:hAnsi="Times New Roman"/>
            <w:color w:val="000000"/>
            <w:sz w:val="28"/>
            <w:szCs w:val="28"/>
            <w:lang w:eastAsia="ru-RU"/>
          </w:rPr>
          <w:t>1874 г</w:t>
        </w:r>
      </w:smartTag>
      <w:r w:rsidRPr="00881F57">
        <w:rPr>
          <w:rFonts w:ascii="Times New Roman" w:hAnsi="Times New Roman"/>
          <w:color w:val="000000"/>
          <w:sz w:val="28"/>
          <w:szCs w:val="28"/>
          <w:lang w:eastAsia="ru-RU"/>
        </w:rPr>
        <w:t>.: "Культура или цивилизация, понимаемая в широком смысле в этнографии, есть комплекс, включающий знания, убеждения, искусство, мораль, законы, обычаи и любые другие возможности и ценности, требуемые человеку как члену общества"</w:t>
      </w:r>
      <w:bookmarkStart w:id="0" w:name="annot_1"/>
      <w:r w:rsidRPr="00881F57">
        <w:rPr>
          <w:rFonts w:ascii="Times New Roman" w:hAnsi="Times New Roman"/>
          <w:color w:val="000000"/>
          <w:sz w:val="28"/>
          <w:szCs w:val="28"/>
          <w:vertAlign w:val="superscript"/>
          <w:lang w:eastAsia="ru-RU"/>
        </w:rPr>
        <w:fldChar w:fldCharType="begin"/>
      </w:r>
      <w:r w:rsidRPr="00881F57">
        <w:rPr>
          <w:rFonts w:ascii="Times New Roman" w:hAnsi="Times New Roman"/>
          <w:color w:val="000000"/>
          <w:sz w:val="28"/>
          <w:szCs w:val="28"/>
          <w:vertAlign w:val="superscript"/>
          <w:lang w:eastAsia="ru-RU"/>
        </w:rPr>
        <w:instrText xml:space="preserve"> HYPERLINK "http://studme.org/37664/psihologiya/sovremennye_problemy_psihologicheskoy_diagnostiki" \l "gads_btm" </w:instrText>
      </w:r>
      <w:r w:rsidRPr="00A858B2">
        <w:rPr>
          <w:rFonts w:ascii="Times New Roman" w:hAnsi="Times New Roman"/>
          <w:color w:val="000000"/>
          <w:sz w:val="28"/>
          <w:szCs w:val="28"/>
          <w:vertAlign w:val="superscript"/>
          <w:lang w:eastAsia="ru-RU"/>
        </w:rPr>
      </w:r>
      <w:r w:rsidRPr="00881F57">
        <w:rPr>
          <w:rFonts w:ascii="Times New Roman" w:hAnsi="Times New Roman"/>
          <w:color w:val="000000"/>
          <w:sz w:val="28"/>
          <w:szCs w:val="28"/>
          <w:vertAlign w:val="superscript"/>
          <w:lang w:eastAsia="ru-RU"/>
        </w:rPr>
        <w:fldChar w:fldCharType="separate"/>
      </w:r>
      <w:r w:rsidRPr="00881F57">
        <w:rPr>
          <w:rStyle w:val="Hyperlink"/>
          <w:rFonts w:ascii="Times New Roman" w:hAnsi="Times New Roman"/>
          <w:sz w:val="28"/>
          <w:szCs w:val="28"/>
          <w:vertAlign w:val="superscript"/>
          <w:lang w:eastAsia="ru-RU"/>
        </w:rPr>
        <w:t>[1]</w:t>
      </w:r>
      <w:r w:rsidRPr="00881F57">
        <w:rPr>
          <w:rFonts w:ascii="Times New Roman" w:hAnsi="Times New Roman"/>
          <w:color w:val="000000"/>
          <w:sz w:val="28"/>
          <w:szCs w:val="28"/>
          <w:vertAlign w:val="superscript"/>
          <w:lang w:eastAsia="ru-RU"/>
        </w:rPr>
        <w:fldChar w:fldCharType="end"/>
      </w:r>
      <w:bookmarkEnd w:id="0"/>
      <w:r w:rsidRPr="00881F57">
        <w:rPr>
          <w:rFonts w:ascii="Times New Roman" w:hAnsi="Times New Roman"/>
          <w:color w:val="000000"/>
          <w:sz w:val="28"/>
          <w:szCs w:val="28"/>
          <w:lang w:eastAsia="ru-RU"/>
        </w:rPr>
        <w:t xml:space="preserve">. В настоящее время имеется несколько сотен определений культуры. В </w:t>
      </w:r>
      <w:smartTag w:uri="urn:schemas-microsoft-com:office:smarttags" w:element="metricconverter">
        <w:smartTagPr>
          <w:attr w:name="ProductID" w:val="1958 г"/>
        </w:smartTagPr>
        <w:r w:rsidRPr="00881F57">
          <w:rPr>
            <w:rFonts w:ascii="Times New Roman" w:hAnsi="Times New Roman"/>
            <w:color w:val="000000"/>
            <w:sz w:val="28"/>
            <w:szCs w:val="28"/>
            <w:lang w:eastAsia="ru-RU"/>
          </w:rPr>
          <w:t>1958 г</w:t>
        </w:r>
      </w:smartTag>
      <w:r w:rsidRPr="00881F57">
        <w:rPr>
          <w:rFonts w:ascii="Times New Roman" w:hAnsi="Times New Roman"/>
          <w:color w:val="000000"/>
          <w:sz w:val="28"/>
          <w:szCs w:val="28"/>
          <w:lang w:eastAsia="ru-RU"/>
        </w:rPr>
        <w:t>. А. Кройбер и К. Клакхоп дали такое определение этого понятия, популярное в кросскультурной психологии: "Культура состоит из явных и подразумеваемых образцов поведения, а также требуемых для поведения и передающихся посредством символов, воплощающих достижения социальных групп; ядром культуры являются общепринятые идеи, традиции и особенно связанные с ними оценки; системы культуры можно рассматривать, с одной стороны, как продукты деятельности, с другой — как элементы, определяющие будущую деятельность".</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В отечественной психологии часто используют понятие "культура" как "интегральную характеристику социально-психологических и экономических условий материального и духовного бытия, оказывающих прямое и косвенное влияние на психику и деятельность человека и на формирование его индивидуальности и личности".</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Но люди внутри одной культуры не составляют однородной массы. Внутри каждой культуры можно дифференцировать людей по уровню образования, социально-экономическому статусу, характеру профессиональной деятельности, возрасту и другим характеристикам. Для их описания используется понятие "субкультура", означающее культуру меньших социальных общностей, например культуру отдельной социальной или профессиональной группы. Исследователи выделяют несколько отдельных социокультурных факторов, позволяющих проводить различия как внутри культур, так и между различными культурами. К ним относятся язык, урбанизация, официальные институты образования, грамотность, экологические условия.</w:t>
      </w:r>
    </w:p>
    <w:p w:rsidR="004C098D"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Любой человек принадлежит к определенным социальным категориям, таким как раса, национальность и проч. Его нельзя рассматривать как некоего "изолированного индивида", не связанного с той или иной культурной и субкультурной группами. В процессе онтогенетического развития он присваивает достижения предшествующих поколений, в первую очередь ассимилируя опыт той социокультурной группы, к которой принадлежит сам. Этим определяется появление у людей социально обусловленных характеристик. Психический облик человека, его индивидуальность и личность формируются под влиянием требований, обусловленных его принадлежностью к разным социальным и культурным группам. Эти требования содержатся в обычаях и традициях, в характере обучения и воспитания, в общественном мнении и образцах поведения взрослых членов и в других социокультурных факторах. Корпи этих требований — в истории социальной и культурной общности, а также в условиях ее существования.</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Факторы культуры оказывают влияние на результаты психодиагностических методик.</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b/>
          <w:bCs/>
          <w:color w:val="000000"/>
          <w:sz w:val="28"/>
          <w:szCs w:val="28"/>
          <w:lang w:eastAsia="ru-RU"/>
        </w:rPr>
        <w:t>Культура</w:t>
      </w:r>
      <w:r w:rsidRPr="00881F57">
        <w:rPr>
          <w:rFonts w:ascii="Times New Roman" w:hAnsi="Times New Roman"/>
          <w:color w:val="000000"/>
          <w:sz w:val="28"/>
          <w:szCs w:val="28"/>
          <w:lang w:eastAsia="ru-RU"/>
        </w:rPr>
        <w:t> – интегральная характеристика социально-психологических и экономических условий бытия, материального и духовного бытия, оказывающих прямое и косвенное воздействие на психику человека, на формирование его Личности, индивидуальности и Деятельности.</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Люди внутри одной культуры не составляют однородной массы, их можно дифференцировать по возрасту, образованию.</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С</w:t>
      </w:r>
      <w:r w:rsidRPr="00881F57">
        <w:rPr>
          <w:rFonts w:ascii="Times New Roman" w:hAnsi="Times New Roman"/>
          <w:b/>
          <w:bCs/>
          <w:color w:val="000000"/>
          <w:sz w:val="28"/>
          <w:szCs w:val="28"/>
          <w:lang w:eastAsia="ru-RU"/>
        </w:rPr>
        <w:t>оциально-культурные факторы</w:t>
      </w:r>
      <w:r w:rsidRPr="00881F57">
        <w:rPr>
          <w:rFonts w:ascii="Times New Roman" w:hAnsi="Times New Roman"/>
          <w:color w:val="000000"/>
          <w:sz w:val="28"/>
          <w:szCs w:val="28"/>
          <w:lang w:eastAsia="ru-RU"/>
        </w:rPr>
        <w:t>, которые позволяют оценивать различия внутри группы:</w:t>
      </w:r>
    </w:p>
    <w:p w:rsidR="004C098D" w:rsidRPr="00881F57" w:rsidRDefault="004C098D" w:rsidP="00881F57">
      <w:pPr>
        <w:numPr>
          <w:ilvl w:val="0"/>
          <w:numId w:val="1"/>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Язык.</w:t>
      </w:r>
    </w:p>
    <w:p w:rsidR="004C098D" w:rsidRPr="00881F57" w:rsidRDefault="004C098D" w:rsidP="00881F57">
      <w:pPr>
        <w:numPr>
          <w:ilvl w:val="0"/>
          <w:numId w:val="1"/>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Урбанизация.</w:t>
      </w:r>
    </w:p>
    <w:p w:rsidR="004C098D" w:rsidRPr="00881F57" w:rsidRDefault="004C098D" w:rsidP="00881F57">
      <w:pPr>
        <w:numPr>
          <w:ilvl w:val="0"/>
          <w:numId w:val="1"/>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Система образования.</w:t>
      </w:r>
    </w:p>
    <w:p w:rsidR="004C098D" w:rsidRPr="00881F57" w:rsidRDefault="004C098D" w:rsidP="00881F57">
      <w:pPr>
        <w:numPr>
          <w:ilvl w:val="0"/>
          <w:numId w:val="1"/>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Грамотность.</w:t>
      </w:r>
    </w:p>
    <w:p w:rsidR="004C098D" w:rsidRPr="00881F57" w:rsidRDefault="004C098D" w:rsidP="00881F57">
      <w:pPr>
        <w:numPr>
          <w:ilvl w:val="0"/>
          <w:numId w:val="1"/>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Экологические условия.</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Любой человек принадлежит к разным социальным группам. Любой человек принадлежит к ряду социальных общностей.</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В процессе онтогенеза развивающаяся индивидуальность присваивает достижения предшествующих социально-культурных групп.</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Влиянию культуры подвержены как познавательные, так и личностные особенности.</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Если сделать невербальные методики, то не проявляются культурные особенности (это было до 20 – 30 гг. ХХ в.).</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Актуальность проблематики: у нас явно не достает психологических методик, поэтому психодиагносты вынуждены обращаться к другим зарубежным методикам. Их переводят, адаптируют. Остается вопрос: насколько оправдано применение этих методик.</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Несмотря на все попытки адаптировать, нужно сказать, что влияние фактора культуры никуда не может деться. Методика, созданная для другой культуры в определенной мере будет несправедлива для нас (пр.: применение теста Векслера – опыт рестандартизации показал, что пришлось снижать нормы). Любая методика, так или иначе, выявляет принадлежность к культуре.</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Pr>
          <w:rFonts w:ascii="Times New Roman" w:hAnsi="Times New Roman"/>
          <w:b/>
          <w:bCs/>
          <w:color w:val="000000"/>
          <w:sz w:val="28"/>
          <w:szCs w:val="28"/>
          <w:lang w:eastAsia="ru-RU"/>
        </w:rPr>
        <w:t xml:space="preserve">2. </w:t>
      </w:r>
      <w:r w:rsidRPr="00881F57">
        <w:rPr>
          <w:rFonts w:ascii="Times New Roman" w:hAnsi="Times New Roman"/>
          <w:b/>
          <w:bCs/>
          <w:color w:val="000000"/>
          <w:sz w:val="28"/>
          <w:szCs w:val="28"/>
          <w:lang w:eastAsia="ru-RU"/>
        </w:rPr>
        <w:t>Факторы, на которые влияет культура:</w:t>
      </w:r>
    </w:p>
    <w:p w:rsidR="004C098D" w:rsidRPr="00881F57" w:rsidRDefault="004C098D" w:rsidP="00881F57">
      <w:pPr>
        <w:numPr>
          <w:ilvl w:val="0"/>
          <w:numId w:val="2"/>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Процедура диагностики.</w:t>
      </w:r>
    </w:p>
    <w:p w:rsidR="004C098D" w:rsidRPr="00881F57" w:rsidRDefault="004C098D" w:rsidP="00881F57">
      <w:pPr>
        <w:numPr>
          <w:ilvl w:val="0"/>
          <w:numId w:val="2"/>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Содержание методики – специфические знания. Включать в текст те знания, которые присущи той или иной культуре.</w:t>
      </w:r>
    </w:p>
    <w:p w:rsidR="004C098D" w:rsidRPr="00881F57" w:rsidRDefault="004C098D" w:rsidP="00881F57">
      <w:pPr>
        <w:numPr>
          <w:ilvl w:val="0"/>
          <w:numId w:val="2"/>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Помимо специфических знаний в методику вкладываются мыслительно-речевые стереотипы (закладываются в задания теста, пр.: тест Амтхауэра, понятие «брак»). Никакая адаптация не сможет избавиться от стереотипов.</w:t>
      </w:r>
    </w:p>
    <w:p w:rsidR="004C098D" w:rsidRPr="00881F57" w:rsidRDefault="004C098D" w:rsidP="00881F57">
      <w:pPr>
        <w:numPr>
          <w:ilvl w:val="0"/>
          <w:numId w:val="2"/>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Особенность культур – отношение к разным объектам. Пример: в нашей культуре отношение к деньгам – признак примитивизма, душевной недоразвитости.</w:t>
      </w:r>
    </w:p>
    <w:p w:rsidR="004C098D" w:rsidRPr="00881F57" w:rsidRDefault="004C098D" w:rsidP="00881F57">
      <w:pPr>
        <w:numPr>
          <w:ilvl w:val="0"/>
          <w:numId w:val="2"/>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В методиках отражено то, что связано с требованиями социума, культуры, направленное на развитие. Традиции. Японцы – в первую очередь невербальное мышление, англичане – вербальное мышление.</w:t>
      </w:r>
    </w:p>
    <w:p w:rsidR="004C098D" w:rsidRPr="00881F57" w:rsidRDefault="004C098D" w:rsidP="00881F57">
      <w:pPr>
        <w:numPr>
          <w:ilvl w:val="0"/>
          <w:numId w:val="2"/>
        </w:numPr>
        <w:shd w:val="clear" w:color="auto" w:fill="FFFFFF"/>
        <w:spacing w:after="0"/>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Личностные особенности в зависимости от требований культуры воспитываются по-разному. Разные подходы к воспитанию: Япония – мгновенная реакция на плач ребенка, главное – прикосновение. Следствие – ребенок не стремится к автономии, всегда тянется к общению. Развиты такие качества – готовность к компромиссу. Американцы – переключают внимание, у детей развиваются любопытство, познавательность. Ценятся познавательные потребности, автономия.</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r w:rsidRPr="00881F57">
        <w:rPr>
          <w:rFonts w:ascii="Times New Roman" w:hAnsi="Times New Roman"/>
          <w:color w:val="000000"/>
          <w:sz w:val="28"/>
          <w:szCs w:val="28"/>
          <w:lang w:eastAsia="ru-RU"/>
        </w:rPr>
        <w:t>И если взять одни и те же методики, выявятся разные черты. Не надо мерить одну культуру по меркам другой. Надо выделять специфические черты разных культур.</w:t>
      </w:r>
    </w:p>
    <w:p w:rsidR="004C098D" w:rsidRPr="00881F57" w:rsidRDefault="004C098D" w:rsidP="00881F57">
      <w:pPr>
        <w:shd w:val="clear" w:color="auto" w:fill="FFFFFF"/>
        <w:spacing w:after="0"/>
        <w:ind w:firstLine="709"/>
        <w:jc w:val="both"/>
        <w:rPr>
          <w:rFonts w:ascii="Times New Roman" w:hAnsi="Times New Roman"/>
          <w:color w:val="000000"/>
          <w:sz w:val="28"/>
          <w:szCs w:val="28"/>
          <w:lang w:eastAsia="ru-RU"/>
        </w:rPr>
      </w:pPr>
    </w:p>
    <w:p w:rsidR="004C098D" w:rsidRPr="00E248AA" w:rsidRDefault="004C098D" w:rsidP="00A858B2">
      <w:pPr>
        <w:shd w:val="clear" w:color="auto" w:fill="FFFFFF"/>
        <w:spacing w:after="0" w:line="240" w:lineRule="auto"/>
        <w:ind w:left="150" w:right="150"/>
        <w:jc w:val="center"/>
        <w:rPr>
          <w:rFonts w:ascii="Times New Roman" w:hAnsi="Times New Roman"/>
          <w:b/>
          <w:color w:val="000000"/>
          <w:sz w:val="28"/>
          <w:szCs w:val="28"/>
          <w:lang w:eastAsia="ru-RU"/>
        </w:rPr>
      </w:pPr>
      <w:r w:rsidRPr="00E248AA">
        <w:rPr>
          <w:rFonts w:ascii="Times New Roman" w:hAnsi="Times New Roman"/>
          <w:b/>
          <w:color w:val="000000"/>
          <w:sz w:val="28"/>
          <w:szCs w:val="28"/>
          <w:lang w:eastAsia="ru-RU"/>
        </w:rPr>
        <w:t>Литература</w:t>
      </w:r>
    </w:p>
    <w:p w:rsidR="004C098D" w:rsidRPr="00E248AA" w:rsidRDefault="004C098D" w:rsidP="00A858B2">
      <w:pPr>
        <w:shd w:val="clear" w:color="auto" w:fill="FFFFFF"/>
        <w:spacing w:line="240" w:lineRule="auto"/>
        <w:ind w:firstLine="540"/>
        <w:rPr>
          <w:rFonts w:ascii="Times New Roman" w:hAnsi="Times New Roman"/>
          <w:b/>
          <w:sz w:val="28"/>
          <w:szCs w:val="28"/>
        </w:rPr>
      </w:pPr>
      <w:r w:rsidRPr="00E248AA">
        <w:rPr>
          <w:rFonts w:ascii="Times New Roman" w:hAnsi="Times New Roman"/>
          <w:b/>
          <w:sz w:val="28"/>
          <w:szCs w:val="28"/>
        </w:rPr>
        <w:t xml:space="preserve">Печатный образовательный ресурс : </w:t>
      </w:r>
    </w:p>
    <w:p w:rsidR="004C098D" w:rsidRPr="00E248AA" w:rsidRDefault="004C098D" w:rsidP="00A858B2">
      <w:pPr>
        <w:numPr>
          <w:ilvl w:val="0"/>
          <w:numId w:val="5"/>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rPr>
        <w:t xml:space="preserve">Архипова, И. А. Диагностика психического развития ребенка. 250 тестов, заданий и упражнений для диагностики ребенка к школе / И.А. Архипова. – СПб. : Наука и техника, 2008.- 256 с.  </w:t>
      </w:r>
    </w:p>
    <w:p w:rsidR="004C098D" w:rsidRPr="00E248AA" w:rsidRDefault="004C098D" w:rsidP="00A858B2">
      <w:pPr>
        <w:numPr>
          <w:ilvl w:val="0"/>
          <w:numId w:val="5"/>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Style w:val="FontStyle179"/>
          <w:sz w:val="28"/>
          <w:szCs w:val="28"/>
        </w:rPr>
        <w:t xml:space="preserve">Бурлачук, Л. Ф. Методика Роршаха: краткое пособие / Л. Ф. Бурлачук. – Киев: О.С. Украина, 2008 .- 92 с. </w:t>
      </w:r>
    </w:p>
    <w:p w:rsidR="004C098D" w:rsidRPr="00E248AA" w:rsidRDefault="004C098D" w:rsidP="00A858B2">
      <w:pPr>
        <w:numPr>
          <w:ilvl w:val="0"/>
          <w:numId w:val="5"/>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rPr>
        <w:t xml:space="preserve">Бурлачук, Л. Ф. Психодиагностика: учебник для вузов / Л. Ф. Бурлачук.. – 2-е  изд. –  СПб. : Питер, 2011. –  384 с. </w:t>
      </w:r>
    </w:p>
    <w:p w:rsidR="004C098D" w:rsidRPr="00E248AA" w:rsidRDefault="004C098D" w:rsidP="00A858B2">
      <w:pPr>
        <w:numPr>
          <w:ilvl w:val="0"/>
          <w:numId w:val="5"/>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lang w:val="uk-UA"/>
        </w:rPr>
        <w:t xml:space="preserve">Мельничук, О. Б. Психологічна діагностика: навчальний посібник / О. Б. Мельничук. – Київ: Каравела, 2013. – 316 с. </w:t>
      </w:r>
    </w:p>
    <w:p w:rsidR="004C098D" w:rsidRPr="00E248AA" w:rsidRDefault="004C098D" w:rsidP="00A858B2">
      <w:pPr>
        <w:shd w:val="clear" w:color="auto" w:fill="FFFFFF"/>
        <w:spacing w:line="240" w:lineRule="auto"/>
        <w:ind w:firstLine="540"/>
        <w:rPr>
          <w:rFonts w:ascii="Times New Roman" w:hAnsi="Times New Roman"/>
          <w:b/>
          <w:sz w:val="28"/>
          <w:szCs w:val="28"/>
        </w:rPr>
      </w:pPr>
      <w:r w:rsidRPr="00E248AA">
        <w:rPr>
          <w:rFonts w:ascii="Times New Roman" w:hAnsi="Times New Roman"/>
          <w:b/>
          <w:sz w:val="28"/>
          <w:szCs w:val="28"/>
        </w:rPr>
        <w:t xml:space="preserve">Электронный образовательный ресурс: </w:t>
      </w:r>
    </w:p>
    <w:p w:rsidR="004C098D" w:rsidRPr="00E248AA" w:rsidRDefault="004C098D" w:rsidP="00A858B2">
      <w:pPr>
        <w:numPr>
          <w:ilvl w:val="0"/>
          <w:numId w:val="4"/>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lang w:val="uk-UA"/>
        </w:rPr>
        <w:t xml:space="preserve">Александров, А. А. </w:t>
      </w:r>
      <w:r w:rsidRPr="00E248AA">
        <w:rPr>
          <w:rStyle w:val="FontStyle179"/>
          <w:sz w:val="28"/>
          <w:szCs w:val="28"/>
        </w:rPr>
        <w:t xml:space="preserve">Психодиагностика и психокоррекция: учебник / А. А. Александров. – СПб. : Питер, 2008. – 384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5" w:history="1">
        <w:r w:rsidRPr="00E248AA">
          <w:rPr>
            <w:rStyle w:val="Hyperlink"/>
            <w:rFonts w:ascii="Times New Roman" w:hAnsi="Times New Roman"/>
            <w:sz w:val="28"/>
            <w:szCs w:val="28"/>
          </w:rPr>
          <w:t>https://cloud.mail.ru/public/9wnw/ih86NbuY9</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Белова, О. В. Общая психодиагностика методические указания / О. В. Белова. – Новосибирск: Научно-учебный центр психологии НГУ, 2014. – 254с.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6" w:history="1">
        <w:r w:rsidRPr="00E248AA">
          <w:rPr>
            <w:rStyle w:val="Hyperlink"/>
            <w:rFonts w:ascii="Times New Roman" w:hAnsi="Times New Roman"/>
            <w:sz w:val="28"/>
            <w:szCs w:val="28"/>
          </w:rPr>
          <w:t>https://cloud.mail.ru/public/3T7Y/PEJUZ6suw</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Белый, Б. Диагноз по чернильным кляксам: методическое пособие / Б. Белый.</w:t>
      </w:r>
      <w:r w:rsidRPr="00E248AA">
        <w:rPr>
          <w:rFonts w:ascii="Times New Roman" w:hAnsi="Times New Roman"/>
          <w:sz w:val="28"/>
          <w:szCs w:val="28"/>
          <w:lang w:val="uk-UA"/>
        </w:rPr>
        <w:t>– Москва: Питер, 2013. –</w:t>
      </w:r>
      <w:r w:rsidRPr="00E248AA">
        <w:rPr>
          <w:rFonts w:ascii="Times New Roman" w:hAnsi="Times New Roman"/>
          <w:sz w:val="28"/>
          <w:szCs w:val="28"/>
        </w:rPr>
        <w:t xml:space="preserve"> 10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7" w:history="1">
        <w:r w:rsidRPr="00E248AA">
          <w:rPr>
            <w:rStyle w:val="Hyperlink"/>
            <w:rFonts w:ascii="Times New Roman" w:hAnsi="Times New Roman"/>
            <w:sz w:val="28"/>
            <w:szCs w:val="28"/>
          </w:rPr>
          <w:t>https://cloud.mail.ru/public/MidT/G5zypngnC</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Бодалев, А. А. Столин, В. В., Аванесов, В. С. Общая психодиагностика / А. А. Бодалев, В. В. Столин,  В. С. Аванесов. – СПб. : Изд-во «Речь», 2016. – 440 стр.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8" w:history="1">
        <w:r w:rsidRPr="00E248AA">
          <w:rPr>
            <w:rStyle w:val="Hyperlink"/>
            <w:rFonts w:ascii="Times New Roman" w:hAnsi="Times New Roman"/>
            <w:sz w:val="28"/>
            <w:szCs w:val="28"/>
          </w:rPr>
          <w:t>https://cloud.mail.ru/public/23zD/RncG5gDvY</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Бордовская, Н. В. Большая энциклопедия психологических тестов / Н. В. Бордовская. – Москва: АНО «ПЭБ, 2013. – 504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9" w:history="1">
        <w:r w:rsidRPr="00E248AA">
          <w:rPr>
            <w:rStyle w:val="Hyperlink"/>
            <w:rFonts w:ascii="Times New Roman" w:hAnsi="Times New Roman"/>
            <w:sz w:val="28"/>
            <w:szCs w:val="28"/>
          </w:rPr>
          <w:t>https://cloud.mail.ru/public/3A6B/DwhidAMHi</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rPr>
        <w:t xml:space="preserve">Бурлачук, Л. Ф. Психодиагностика: Учебник для вузов / Л. Ф. Бурлачук. — СПб. : Питер, 2009. — 351 с: ил.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0" w:history="1">
        <w:r w:rsidRPr="00E248AA">
          <w:rPr>
            <w:rStyle w:val="Hyperlink"/>
            <w:rFonts w:ascii="Times New Roman" w:hAnsi="Times New Roman"/>
            <w:sz w:val="28"/>
            <w:szCs w:val="28"/>
          </w:rPr>
          <w:t>https://cloud.mail.ru/public/KxDE/8AAcH9DsR</w:t>
        </w:r>
      </w:hyperlink>
      <w:r w:rsidRPr="00E248AA">
        <w:rPr>
          <w:rFonts w:ascii="Times New Roman" w:hAnsi="Times New Roman"/>
          <w:sz w:val="28"/>
          <w:szCs w:val="28"/>
        </w:rPr>
        <w:t xml:space="preserve"> </w:t>
      </w:r>
    </w:p>
    <w:p w:rsidR="004C098D" w:rsidRPr="00E248AA" w:rsidRDefault="004C098D" w:rsidP="00A858B2">
      <w:pPr>
        <w:numPr>
          <w:ilvl w:val="0"/>
          <w:numId w:val="4"/>
        </w:numPr>
        <w:shd w:val="clear" w:color="auto" w:fill="FFFFFF"/>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Государев, Н. А. Психодиагностика. Методологии и методики исследования психологических типов: учебное пособие / Н. А. Государев. — М.: Ось-89, 2013. — 144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1" w:history="1">
        <w:r w:rsidRPr="00E248AA">
          <w:rPr>
            <w:rStyle w:val="Hyperlink"/>
            <w:rFonts w:ascii="Times New Roman" w:hAnsi="Times New Roman"/>
            <w:sz w:val="28"/>
            <w:szCs w:val="28"/>
          </w:rPr>
          <w:t>https://cloud.mail.ru/public/A2i9/RcTkN7nSr</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rPr>
        <w:t>Двинин, А. П., Романченко И. А. Современная психодиагностика: учебно-практическое руководство / А. П. Двинин, И. А. Романченко</w:t>
      </w:r>
      <w:r w:rsidRPr="00E248AA">
        <w:rPr>
          <w:rFonts w:ascii="Times New Roman" w:hAnsi="Times New Roman"/>
          <w:sz w:val="28"/>
          <w:szCs w:val="28"/>
          <w:lang w:val="uk-UA"/>
        </w:rPr>
        <w:t xml:space="preserve">. — СПб. : Речь, 2012. — 283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2" w:history="1">
        <w:r w:rsidRPr="00E248AA">
          <w:rPr>
            <w:rStyle w:val="Hyperlink"/>
            <w:rFonts w:ascii="Times New Roman" w:hAnsi="Times New Roman"/>
            <w:sz w:val="28"/>
            <w:szCs w:val="28"/>
          </w:rPr>
          <w:t>https://cloud.mail.ru/public/HN1u/EpUx4ezjN</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Рассел, К., Картер, Ф. Большая книга IQ-Тестов: 1600 заданий / пер. с англ. А. В. Банкрашкова. Н. Ю. Чехомадской, Е. М. Нефедорова, Д. И. Кочерги. – Москва: Астрель, 2009. – 544с.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3" w:history="1">
        <w:r w:rsidRPr="00E248AA">
          <w:rPr>
            <w:rStyle w:val="Hyperlink"/>
            <w:rFonts w:ascii="Times New Roman" w:hAnsi="Times New Roman"/>
            <w:sz w:val="28"/>
            <w:szCs w:val="28"/>
          </w:rPr>
          <w:t>https://cloud.mail.ru/public/FCRY/3oGM5Warb</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Семаго, Н. Я., Семаго, М.М. Диагностический альбом для оценки развития познавательной деятельности ребёнка. Дошкольный и младший школьный возраст: методическое пособие / Н.Я. Семаго, М.М. Семаго. – М. : Айрис-пресс, 2015. – 46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4" w:history="1">
        <w:r w:rsidRPr="00E248AA">
          <w:rPr>
            <w:rStyle w:val="Hyperlink"/>
            <w:rFonts w:ascii="Times New Roman" w:hAnsi="Times New Roman"/>
            <w:sz w:val="28"/>
            <w:szCs w:val="28"/>
          </w:rPr>
          <w:t>https://cloud.mail.ru/public/LkXw/8xku2Gi2b</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Смирнова, Е. О. Диагностика психического развития детей от рождения до 3 лет: методическое пособие. / Е. О. Смирнова, Л. Н. Галигузова,  Т. В. Ермолова, С. Ю. Мещерякова.— Москва: АНО «ПЭБ», 2007.—128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5" w:history="1">
        <w:r w:rsidRPr="00E248AA">
          <w:rPr>
            <w:rStyle w:val="Hyperlink"/>
            <w:rFonts w:ascii="Times New Roman" w:hAnsi="Times New Roman"/>
            <w:sz w:val="28"/>
            <w:szCs w:val="28"/>
          </w:rPr>
          <w:t>https://cloud.mail.ru/public/6MGB/5Dmg7MAZt</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napToGrid w:val="0"/>
          <w:sz w:val="28"/>
          <w:szCs w:val="28"/>
        </w:rPr>
        <w:t>Туник, Е. Е. Психодиагностика творческого мышления: креативные тесты / Е. Е. Туник. — СПб.: Изд-во «Дидактика Плюс», 2012.</w:t>
      </w:r>
      <w:r w:rsidRPr="00E248AA">
        <w:rPr>
          <w:rFonts w:ascii="Times New Roman" w:hAnsi="Times New Roman"/>
          <w:snapToGrid w:val="0"/>
          <w:sz w:val="28"/>
          <w:szCs w:val="28"/>
          <w:lang w:val="uk-UA"/>
        </w:rPr>
        <w:t xml:space="preserve"> – 258с.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6" w:history="1">
        <w:r w:rsidRPr="00E248AA">
          <w:rPr>
            <w:rStyle w:val="Hyperlink"/>
            <w:rFonts w:ascii="Times New Roman" w:hAnsi="Times New Roman"/>
            <w:sz w:val="28"/>
            <w:szCs w:val="28"/>
          </w:rPr>
          <w:t>https://cloud.mail.ru/public/JcsE/rHBLeAZux</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rPr>
        <w:t>Шапарь, В. Б., Шапарь, О. В. Практическая психология: проективные методики / В. Б .Шапарь, О. В. Шапарь. — Ростов н</w:t>
      </w:r>
      <w:r w:rsidRPr="00E248AA">
        <w:rPr>
          <w:rStyle w:val="FontStyle175"/>
          <w:rFonts w:ascii="Times New Roman" w:hAnsi="Times New Roman" w:cs="Trebuchet MS"/>
          <w:sz w:val="28"/>
          <w:szCs w:val="28"/>
        </w:rPr>
        <w:t>/Д: Фе</w:t>
      </w:r>
      <w:r w:rsidRPr="00E248AA">
        <w:rPr>
          <w:rStyle w:val="FontStyle179"/>
          <w:sz w:val="28"/>
          <w:szCs w:val="28"/>
        </w:rPr>
        <w:t xml:space="preserve">никс, 2009. — 480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7" w:history="1">
        <w:r w:rsidRPr="00E248AA">
          <w:rPr>
            <w:rStyle w:val="Hyperlink"/>
            <w:rFonts w:ascii="Times New Roman" w:hAnsi="Times New Roman"/>
            <w:sz w:val="28"/>
            <w:szCs w:val="28"/>
          </w:rPr>
          <w:t>https://cloud.mail.ru/public/GGsf/e8Ge3pDU4</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Шмелев, А. Г. и коллектив. Основы психодиагностики: учебное пособие для студентов пед. вузов / Г. Шмелев. — Москва, Ростов-на-Дону: «Феникс», 2016. — 544 с.</w:t>
      </w:r>
      <w:r w:rsidRPr="00E248AA">
        <w:rPr>
          <w:rStyle w:val="FontStyle179"/>
          <w:color w:val="008000"/>
          <w:sz w:val="28"/>
          <w:szCs w:val="28"/>
        </w:rPr>
        <w:t xml:space="preserve">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8" w:history="1">
        <w:r w:rsidRPr="00E248AA">
          <w:rPr>
            <w:rStyle w:val="Hyperlink"/>
            <w:rFonts w:ascii="Times New Roman" w:hAnsi="Times New Roman"/>
            <w:sz w:val="28"/>
            <w:szCs w:val="28"/>
          </w:rPr>
          <w:t>https://cloud.mail.ru/public/MGLG/vqeg6rLro</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lang w:val="uk-UA"/>
        </w:rPr>
        <w:t xml:space="preserve">Шмелев, А. Г. Психодиагностика личностных черт: учебное пособие / А. Г. Шмелев. — СПб.: Речь, 2012.— 480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9" w:history="1">
        <w:r w:rsidRPr="00E248AA">
          <w:rPr>
            <w:rStyle w:val="Hyperlink"/>
            <w:rFonts w:ascii="Times New Roman" w:hAnsi="Times New Roman"/>
            <w:sz w:val="28"/>
            <w:szCs w:val="28"/>
          </w:rPr>
          <w:t>https://cloud.mail.ru/public/9Nhd/davaG9eBb</w:t>
        </w:r>
      </w:hyperlink>
      <w:r w:rsidRPr="00E248AA">
        <w:rPr>
          <w:rFonts w:ascii="Times New Roman" w:hAnsi="Times New Roman"/>
          <w:sz w:val="28"/>
          <w:szCs w:val="28"/>
        </w:rPr>
        <w:t xml:space="preserve"> </w:t>
      </w:r>
    </w:p>
    <w:p w:rsidR="004C098D" w:rsidRPr="00E248AA" w:rsidRDefault="004C098D" w:rsidP="00A858B2">
      <w:pPr>
        <w:numPr>
          <w:ilvl w:val="0"/>
          <w:numId w:val="4"/>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Лаак Я. Психодиагностика: проблемы содержания и методов./ Я. Лаак — М. : Издательство «Институт практической психоло</w:t>
      </w:r>
      <w:r w:rsidRPr="00E248AA">
        <w:rPr>
          <w:rFonts w:ascii="Times New Roman" w:hAnsi="Times New Roman"/>
          <w:sz w:val="28"/>
          <w:szCs w:val="28"/>
        </w:rPr>
        <w:softHyphen/>
        <w:t xml:space="preserve">гии», Воронеж: НПО «МОДЭК», 2012. – 384с. </w:t>
      </w:r>
      <w:hyperlink r:id="rId20" w:history="1">
        <w:r w:rsidRPr="00E248AA">
          <w:rPr>
            <w:rStyle w:val="Hyperlink"/>
            <w:rFonts w:ascii="Times New Roman" w:hAnsi="Times New Roman"/>
            <w:sz w:val="28"/>
            <w:szCs w:val="28"/>
          </w:rPr>
          <w:t>https://cloud.mail.ru/public/F69r/AgCqSf4BC</w:t>
        </w:r>
      </w:hyperlink>
      <w:r w:rsidRPr="00E248AA">
        <w:rPr>
          <w:rFonts w:ascii="Times New Roman" w:hAnsi="Times New Roman"/>
          <w:sz w:val="28"/>
          <w:szCs w:val="28"/>
        </w:rPr>
        <w:t xml:space="preserve"> </w:t>
      </w:r>
    </w:p>
    <w:p w:rsidR="004C098D" w:rsidRPr="00ED02B5" w:rsidRDefault="004C098D" w:rsidP="00A858B2">
      <w:pPr>
        <w:rPr>
          <w:sz w:val="24"/>
          <w:szCs w:val="24"/>
        </w:rPr>
      </w:pPr>
    </w:p>
    <w:p w:rsidR="004C098D" w:rsidRPr="00ED02B5" w:rsidRDefault="004C098D" w:rsidP="00A858B2">
      <w:pPr>
        <w:spacing w:after="0" w:line="240" w:lineRule="auto"/>
        <w:ind w:firstLine="709"/>
        <w:jc w:val="both"/>
        <w:rPr>
          <w:rFonts w:ascii="Times New Roman" w:hAnsi="Times New Roman"/>
          <w:sz w:val="24"/>
          <w:szCs w:val="24"/>
        </w:rPr>
      </w:pPr>
    </w:p>
    <w:p w:rsidR="004C098D" w:rsidRPr="00186AE9" w:rsidRDefault="004C098D" w:rsidP="00A858B2">
      <w:pPr>
        <w:shd w:val="clear" w:color="auto" w:fill="FFFFFF"/>
        <w:spacing w:after="0" w:line="240" w:lineRule="auto"/>
        <w:ind w:firstLine="709"/>
        <w:jc w:val="both"/>
        <w:rPr>
          <w:rFonts w:ascii="Times New Roman" w:hAnsi="Times New Roman"/>
          <w:color w:val="565555"/>
          <w:sz w:val="28"/>
          <w:szCs w:val="28"/>
          <w:lang w:eastAsia="ru-RU"/>
        </w:rPr>
      </w:pPr>
    </w:p>
    <w:p w:rsidR="004C098D" w:rsidRDefault="004C098D" w:rsidP="00A858B2">
      <w:pPr>
        <w:spacing w:after="0" w:line="240" w:lineRule="auto"/>
      </w:pPr>
    </w:p>
    <w:p w:rsidR="004C098D" w:rsidRPr="00881F57" w:rsidRDefault="004C098D" w:rsidP="00881F57">
      <w:pPr>
        <w:shd w:val="clear" w:color="auto" w:fill="FFFFFF"/>
        <w:spacing w:after="0" w:line="240" w:lineRule="auto"/>
        <w:ind w:firstLine="709"/>
        <w:jc w:val="both"/>
        <w:rPr>
          <w:rFonts w:ascii="Times New Roman" w:hAnsi="Times New Roman"/>
          <w:color w:val="000000"/>
          <w:sz w:val="28"/>
          <w:szCs w:val="28"/>
          <w:lang w:eastAsia="ru-RU"/>
        </w:rPr>
      </w:pPr>
    </w:p>
    <w:p w:rsidR="004C098D" w:rsidRPr="00881F57" w:rsidRDefault="004C098D">
      <w:pPr>
        <w:ind w:firstLine="709"/>
        <w:rPr>
          <w:rFonts w:ascii="Times New Roman" w:hAnsi="Times New Roman"/>
          <w:color w:val="000000"/>
          <w:sz w:val="28"/>
          <w:szCs w:val="28"/>
        </w:rPr>
      </w:pPr>
    </w:p>
    <w:sectPr w:rsidR="004C098D" w:rsidRPr="00881F57" w:rsidSect="00D33C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126A0"/>
    <w:multiLevelType w:val="multilevel"/>
    <w:tmpl w:val="F66AF5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4FB5BC9"/>
    <w:multiLevelType w:val="hybridMultilevel"/>
    <w:tmpl w:val="DB04DDFA"/>
    <w:lvl w:ilvl="0" w:tplc="A182A94C">
      <w:start w:val="1"/>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FBB17D2"/>
    <w:multiLevelType w:val="hybridMultilevel"/>
    <w:tmpl w:val="CFF6A95C"/>
    <w:lvl w:ilvl="0" w:tplc="65A61C74">
      <w:start w:val="1"/>
      <w:numFmt w:val="decimal"/>
      <w:lvlText w:val="%1."/>
      <w:lvlJc w:val="left"/>
      <w:pPr>
        <w:tabs>
          <w:tab w:val="num" w:pos="720"/>
        </w:tabs>
        <w:ind w:left="720" w:hanging="360"/>
      </w:pPr>
      <w:rPr>
        <w:rFonts w:cs="Times New Roman" w:hint="default"/>
        <w:b w:val="0"/>
        <w:color w:val="008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28B028F"/>
    <w:multiLevelType w:val="hybridMultilevel"/>
    <w:tmpl w:val="970885EC"/>
    <w:lvl w:ilvl="0" w:tplc="7F2E875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765851E8"/>
    <w:multiLevelType w:val="multilevel"/>
    <w:tmpl w:val="F948E4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1F57"/>
    <w:rsid w:val="00186AE9"/>
    <w:rsid w:val="004C098D"/>
    <w:rsid w:val="00881F57"/>
    <w:rsid w:val="009F0755"/>
    <w:rsid w:val="00A858B2"/>
    <w:rsid w:val="00D33C0D"/>
    <w:rsid w:val="00E248AA"/>
    <w:rsid w:val="00E43F83"/>
    <w:rsid w:val="00ED02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C0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81F57"/>
    <w:rPr>
      <w:rFonts w:cs="Times New Roman"/>
      <w:color w:val="0000FF"/>
      <w:u w:val="single"/>
    </w:rPr>
  </w:style>
  <w:style w:type="character" w:customStyle="1" w:styleId="FontStyle175">
    <w:name w:val="Font Style175"/>
    <w:uiPriority w:val="99"/>
    <w:rsid w:val="00A858B2"/>
    <w:rPr>
      <w:rFonts w:ascii="Trebuchet MS" w:hAnsi="Trebuchet MS"/>
      <w:color w:val="000000"/>
      <w:sz w:val="18"/>
    </w:rPr>
  </w:style>
  <w:style w:type="character" w:customStyle="1" w:styleId="FontStyle179">
    <w:name w:val="Font Style179"/>
    <w:uiPriority w:val="99"/>
    <w:rsid w:val="00A858B2"/>
    <w:rPr>
      <w:rFonts w:ascii="Times New Roman" w:hAnsi="Times New Roman"/>
      <w:color w:val="000000"/>
      <w:sz w:val="20"/>
    </w:rPr>
  </w:style>
</w:styles>
</file>

<file path=word/webSettings.xml><?xml version="1.0" encoding="utf-8"?>
<w:webSettings xmlns:r="http://schemas.openxmlformats.org/officeDocument/2006/relationships" xmlns:w="http://schemas.openxmlformats.org/wordprocessingml/2006/main">
  <w:divs>
    <w:div w:id="1858806175">
      <w:marLeft w:val="0"/>
      <w:marRight w:val="0"/>
      <w:marTop w:val="0"/>
      <w:marBottom w:val="0"/>
      <w:divBdr>
        <w:top w:val="none" w:sz="0" w:space="0" w:color="auto"/>
        <w:left w:val="none" w:sz="0" w:space="0" w:color="auto"/>
        <w:bottom w:val="none" w:sz="0" w:space="0" w:color="auto"/>
        <w:right w:val="none" w:sz="0" w:space="0" w:color="auto"/>
      </w:divBdr>
    </w:div>
    <w:div w:id="1858806176">
      <w:marLeft w:val="0"/>
      <w:marRight w:val="0"/>
      <w:marTop w:val="0"/>
      <w:marBottom w:val="0"/>
      <w:divBdr>
        <w:top w:val="none" w:sz="0" w:space="0" w:color="auto"/>
        <w:left w:val="none" w:sz="0" w:space="0" w:color="auto"/>
        <w:bottom w:val="none" w:sz="0" w:space="0" w:color="auto"/>
        <w:right w:val="none" w:sz="0" w:space="0" w:color="auto"/>
      </w:divBdr>
    </w:div>
    <w:div w:id="1858806177">
      <w:marLeft w:val="0"/>
      <w:marRight w:val="0"/>
      <w:marTop w:val="0"/>
      <w:marBottom w:val="0"/>
      <w:divBdr>
        <w:top w:val="none" w:sz="0" w:space="0" w:color="auto"/>
        <w:left w:val="none" w:sz="0" w:space="0" w:color="auto"/>
        <w:bottom w:val="none" w:sz="0" w:space="0" w:color="auto"/>
        <w:right w:val="none" w:sz="0" w:space="0" w:color="auto"/>
      </w:divBdr>
    </w:div>
    <w:div w:id="1858806178">
      <w:marLeft w:val="0"/>
      <w:marRight w:val="0"/>
      <w:marTop w:val="0"/>
      <w:marBottom w:val="0"/>
      <w:divBdr>
        <w:top w:val="none" w:sz="0" w:space="0" w:color="auto"/>
        <w:left w:val="none" w:sz="0" w:space="0" w:color="auto"/>
        <w:bottom w:val="none" w:sz="0" w:space="0" w:color="auto"/>
        <w:right w:val="none" w:sz="0" w:space="0" w:color="auto"/>
      </w:divBdr>
    </w:div>
    <w:div w:id="1858806179">
      <w:marLeft w:val="0"/>
      <w:marRight w:val="0"/>
      <w:marTop w:val="0"/>
      <w:marBottom w:val="0"/>
      <w:divBdr>
        <w:top w:val="none" w:sz="0" w:space="0" w:color="auto"/>
        <w:left w:val="none" w:sz="0" w:space="0" w:color="auto"/>
        <w:bottom w:val="none" w:sz="0" w:space="0" w:color="auto"/>
        <w:right w:val="none" w:sz="0" w:space="0" w:color="auto"/>
      </w:divBdr>
    </w:div>
    <w:div w:id="1858806180">
      <w:marLeft w:val="0"/>
      <w:marRight w:val="0"/>
      <w:marTop w:val="0"/>
      <w:marBottom w:val="0"/>
      <w:divBdr>
        <w:top w:val="none" w:sz="0" w:space="0" w:color="auto"/>
        <w:left w:val="none" w:sz="0" w:space="0" w:color="auto"/>
        <w:bottom w:val="none" w:sz="0" w:space="0" w:color="auto"/>
        <w:right w:val="none" w:sz="0" w:space="0" w:color="auto"/>
      </w:divBdr>
    </w:div>
    <w:div w:id="18588061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23zD/RncG5gDvY" TargetMode="External"/><Relationship Id="rId13" Type="http://schemas.openxmlformats.org/officeDocument/2006/relationships/hyperlink" Target="https://cloud.mail.ru/public/FCRY/3oGM5Warb" TargetMode="External"/><Relationship Id="rId18" Type="http://schemas.openxmlformats.org/officeDocument/2006/relationships/hyperlink" Target="https://cloud.mail.ru/public/MGLG/vqeg6rLr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loud.mail.ru/public/MidT/G5zypngnC" TargetMode="External"/><Relationship Id="rId12" Type="http://schemas.openxmlformats.org/officeDocument/2006/relationships/hyperlink" Target="https://cloud.mail.ru/public/HN1u/EpUx4ezjN" TargetMode="External"/><Relationship Id="rId17" Type="http://schemas.openxmlformats.org/officeDocument/2006/relationships/hyperlink" Target="https://cloud.mail.ru/public/GGsf/e8Ge3pDU4" TargetMode="External"/><Relationship Id="rId2" Type="http://schemas.openxmlformats.org/officeDocument/2006/relationships/styles" Target="styles.xml"/><Relationship Id="rId16" Type="http://schemas.openxmlformats.org/officeDocument/2006/relationships/hyperlink" Target="https://cloud.mail.ru/public/JcsE/rHBLeAZux" TargetMode="External"/><Relationship Id="rId20" Type="http://schemas.openxmlformats.org/officeDocument/2006/relationships/hyperlink" Target="https://cloud.mail.ru/public/F69r/AgCqSf4BC" TargetMode="External"/><Relationship Id="rId1" Type="http://schemas.openxmlformats.org/officeDocument/2006/relationships/numbering" Target="numbering.xml"/><Relationship Id="rId6" Type="http://schemas.openxmlformats.org/officeDocument/2006/relationships/hyperlink" Target="https://cloud.mail.ru/public/3T7Y/PEJUZ6suw" TargetMode="External"/><Relationship Id="rId11" Type="http://schemas.openxmlformats.org/officeDocument/2006/relationships/hyperlink" Target="https://cloud.mail.ru/public/A2i9/RcTkN7nSr" TargetMode="External"/><Relationship Id="rId5" Type="http://schemas.openxmlformats.org/officeDocument/2006/relationships/hyperlink" Target="https://cloud.mail.ru/public/9wnw/ih86NbuY9" TargetMode="External"/><Relationship Id="rId15" Type="http://schemas.openxmlformats.org/officeDocument/2006/relationships/hyperlink" Target="https://cloud.mail.ru/public/6MGB/5Dmg7MAZt" TargetMode="External"/><Relationship Id="rId10" Type="http://schemas.openxmlformats.org/officeDocument/2006/relationships/hyperlink" Target="https://cloud.mail.ru/public/KxDE/8AAcH9DsR" TargetMode="External"/><Relationship Id="rId19" Type="http://schemas.openxmlformats.org/officeDocument/2006/relationships/hyperlink" Target="https://cloud.mail.ru/public/9Nhd/davaG9eBb" TargetMode="External"/><Relationship Id="rId4" Type="http://schemas.openxmlformats.org/officeDocument/2006/relationships/webSettings" Target="webSettings.xml"/><Relationship Id="rId9" Type="http://schemas.openxmlformats.org/officeDocument/2006/relationships/hyperlink" Target="https://cloud.mail.ru/public/3A6B/DwhidAMHi" TargetMode="External"/><Relationship Id="rId14" Type="http://schemas.openxmlformats.org/officeDocument/2006/relationships/hyperlink" Target="https://cloud.mail.ru/public/LkXw/8xku2Gi2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7</Pages>
  <Words>2324</Words>
  <Characters>13253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3</cp:revision>
  <dcterms:created xsi:type="dcterms:W3CDTF">2017-02-24T12:43:00Z</dcterms:created>
  <dcterms:modified xsi:type="dcterms:W3CDTF">2017-04-28T18:28:00Z</dcterms:modified>
</cp:coreProperties>
</file>